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B1" w:rsidRDefault="00D634B1">
      <w:pPr>
        <w:widowControl/>
        <w:jc w:val="left"/>
        <w:rPr>
          <w:rFonts w:ascii="黑体" w:eastAsia="黑体" w:hAnsi="黑体"/>
          <w:sz w:val="32"/>
          <w:szCs w:val="32"/>
        </w:rPr>
      </w:pPr>
      <w:r>
        <w:rPr>
          <w:rFonts w:ascii="黑体" w:eastAsia="黑体" w:hAnsi="黑体" w:hint="eastAsia"/>
          <w:sz w:val="32"/>
          <w:szCs w:val="32"/>
        </w:rPr>
        <w:t>附件</w:t>
      </w:r>
      <w:r w:rsidR="00F77230">
        <w:rPr>
          <w:rFonts w:ascii="黑体" w:eastAsia="黑体" w:hAnsi="黑体" w:hint="eastAsia"/>
          <w:sz w:val="32"/>
          <w:szCs w:val="32"/>
        </w:rPr>
        <w:t>2</w:t>
      </w:r>
      <w:bookmarkStart w:id="0" w:name="_GoBack"/>
      <w:bookmarkEnd w:id="0"/>
      <w:r>
        <w:rPr>
          <w:rFonts w:ascii="黑体" w:eastAsia="黑体" w:hAnsi="黑体" w:hint="eastAsia"/>
          <w:sz w:val="32"/>
          <w:szCs w:val="32"/>
        </w:rPr>
        <w:t>4</w:t>
      </w:r>
    </w:p>
    <w:p w:rsidR="00D634B1" w:rsidRPr="006C18EB" w:rsidRDefault="00D634B1" w:rsidP="00D634B1">
      <w:pPr>
        <w:snapToGrid w:val="0"/>
        <w:spacing w:afterLines="50" w:after="156"/>
        <w:jc w:val="center"/>
        <w:rPr>
          <w:rFonts w:ascii="方正小标宋_GBK" w:eastAsia="方正小标宋_GBK" w:hAnsi="华文中宋"/>
          <w:sz w:val="36"/>
          <w:szCs w:val="36"/>
        </w:rPr>
      </w:pPr>
      <w:r w:rsidRPr="006C18EB">
        <w:rPr>
          <w:rFonts w:ascii="方正小标宋_GBK" w:eastAsia="方正小标宋_GBK" w:hint="eastAsia"/>
          <w:sz w:val="36"/>
          <w:szCs w:val="36"/>
        </w:rPr>
        <w:t>中科院合肥研究院涉密协作配套单位保密监督检查表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67"/>
        <w:gridCol w:w="1014"/>
        <w:gridCol w:w="345"/>
        <w:gridCol w:w="1217"/>
        <w:gridCol w:w="276"/>
        <w:gridCol w:w="687"/>
        <w:gridCol w:w="2007"/>
      </w:tblGrid>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单位名称</w:t>
            </w:r>
          </w:p>
        </w:tc>
        <w:tc>
          <w:tcPr>
            <w:tcW w:w="7513" w:type="dxa"/>
            <w:gridSpan w:val="7"/>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所有制性质</w:t>
            </w:r>
          </w:p>
        </w:tc>
        <w:tc>
          <w:tcPr>
            <w:tcW w:w="3326" w:type="dxa"/>
            <w:gridSpan w:val="3"/>
            <w:shd w:val="clear" w:color="auto" w:fill="auto"/>
            <w:vAlign w:val="center"/>
          </w:tcPr>
          <w:p w:rsidR="00D634B1" w:rsidRPr="009E08C6" w:rsidRDefault="00D634B1" w:rsidP="00960728">
            <w:pPr>
              <w:contextualSpacing/>
              <w:jc w:val="center"/>
            </w:pPr>
          </w:p>
        </w:tc>
        <w:tc>
          <w:tcPr>
            <w:tcW w:w="1493" w:type="dxa"/>
            <w:gridSpan w:val="2"/>
            <w:shd w:val="clear" w:color="auto" w:fill="auto"/>
            <w:vAlign w:val="center"/>
          </w:tcPr>
          <w:p w:rsidR="00D634B1" w:rsidRPr="009E08C6" w:rsidRDefault="00D634B1" w:rsidP="00960728">
            <w:pPr>
              <w:contextualSpacing/>
              <w:jc w:val="center"/>
            </w:pPr>
            <w:r>
              <w:rPr>
                <w:rFonts w:hint="eastAsia"/>
              </w:rPr>
              <w:t>法定</w:t>
            </w:r>
            <w:r w:rsidRPr="009E08C6">
              <w:rPr>
                <w:rFonts w:hint="eastAsia"/>
              </w:rPr>
              <w:t>代表</w:t>
            </w:r>
            <w:r>
              <w:rPr>
                <w:rFonts w:hint="eastAsia"/>
              </w:rPr>
              <w:t>人</w:t>
            </w:r>
          </w:p>
        </w:tc>
        <w:tc>
          <w:tcPr>
            <w:tcW w:w="2694" w:type="dxa"/>
            <w:gridSpan w:val="2"/>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上级主管单位</w:t>
            </w:r>
          </w:p>
        </w:tc>
        <w:tc>
          <w:tcPr>
            <w:tcW w:w="7513" w:type="dxa"/>
            <w:gridSpan w:val="7"/>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通信地址</w:t>
            </w:r>
          </w:p>
        </w:tc>
        <w:tc>
          <w:tcPr>
            <w:tcW w:w="7513" w:type="dxa"/>
            <w:gridSpan w:val="7"/>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邮政编码</w:t>
            </w:r>
          </w:p>
        </w:tc>
        <w:tc>
          <w:tcPr>
            <w:tcW w:w="1967" w:type="dxa"/>
            <w:shd w:val="clear" w:color="auto" w:fill="auto"/>
            <w:vAlign w:val="center"/>
          </w:tcPr>
          <w:p w:rsidR="00D634B1" w:rsidRPr="009E08C6" w:rsidRDefault="00D634B1" w:rsidP="00960728">
            <w:pPr>
              <w:contextualSpacing/>
              <w:jc w:val="center"/>
            </w:pPr>
          </w:p>
        </w:tc>
        <w:tc>
          <w:tcPr>
            <w:tcW w:w="1014" w:type="dxa"/>
            <w:shd w:val="clear" w:color="auto" w:fill="auto"/>
            <w:vAlign w:val="center"/>
          </w:tcPr>
          <w:p w:rsidR="00D634B1" w:rsidRPr="009E08C6" w:rsidRDefault="00D634B1" w:rsidP="00960728">
            <w:pPr>
              <w:contextualSpacing/>
              <w:jc w:val="center"/>
            </w:pPr>
            <w:r w:rsidRPr="009E08C6">
              <w:rPr>
                <w:rFonts w:hint="eastAsia"/>
              </w:rPr>
              <w:t>电话</w:t>
            </w:r>
          </w:p>
        </w:tc>
        <w:tc>
          <w:tcPr>
            <w:tcW w:w="1562" w:type="dxa"/>
            <w:gridSpan w:val="2"/>
            <w:shd w:val="clear" w:color="auto" w:fill="auto"/>
            <w:vAlign w:val="center"/>
          </w:tcPr>
          <w:p w:rsidR="00D634B1" w:rsidRPr="009E08C6" w:rsidRDefault="00D634B1" w:rsidP="00960728">
            <w:pPr>
              <w:contextualSpacing/>
              <w:jc w:val="center"/>
            </w:pPr>
          </w:p>
        </w:tc>
        <w:tc>
          <w:tcPr>
            <w:tcW w:w="963" w:type="dxa"/>
            <w:gridSpan w:val="2"/>
            <w:shd w:val="clear" w:color="auto" w:fill="auto"/>
            <w:vAlign w:val="center"/>
          </w:tcPr>
          <w:p w:rsidR="00D634B1" w:rsidRPr="009E08C6" w:rsidRDefault="00D634B1" w:rsidP="00960728">
            <w:pPr>
              <w:contextualSpacing/>
              <w:jc w:val="center"/>
            </w:pPr>
            <w:r w:rsidRPr="009E08C6">
              <w:rPr>
                <w:rFonts w:hint="eastAsia"/>
              </w:rPr>
              <w:t>传真</w:t>
            </w:r>
          </w:p>
        </w:tc>
        <w:tc>
          <w:tcPr>
            <w:tcW w:w="2007" w:type="dxa"/>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保密工作</w:t>
            </w:r>
          </w:p>
          <w:p w:rsidR="00D634B1" w:rsidRPr="009E08C6" w:rsidRDefault="00D634B1" w:rsidP="00960728">
            <w:pPr>
              <w:contextualSpacing/>
              <w:jc w:val="center"/>
            </w:pPr>
            <w:r w:rsidRPr="009E08C6">
              <w:rPr>
                <w:rFonts w:hint="eastAsia"/>
              </w:rPr>
              <w:t>机构名称</w:t>
            </w:r>
          </w:p>
        </w:tc>
        <w:tc>
          <w:tcPr>
            <w:tcW w:w="2981" w:type="dxa"/>
            <w:gridSpan w:val="2"/>
            <w:shd w:val="clear" w:color="auto" w:fill="auto"/>
            <w:vAlign w:val="center"/>
          </w:tcPr>
          <w:p w:rsidR="00D634B1" w:rsidRPr="009E08C6" w:rsidRDefault="00D634B1" w:rsidP="00960728">
            <w:pPr>
              <w:contextualSpacing/>
              <w:jc w:val="center"/>
            </w:pPr>
          </w:p>
        </w:tc>
        <w:tc>
          <w:tcPr>
            <w:tcW w:w="1562" w:type="dxa"/>
            <w:gridSpan w:val="2"/>
            <w:shd w:val="clear" w:color="auto" w:fill="auto"/>
            <w:vAlign w:val="center"/>
          </w:tcPr>
          <w:p w:rsidR="00D634B1" w:rsidRPr="009E08C6" w:rsidRDefault="00D634B1" w:rsidP="00960728">
            <w:pPr>
              <w:contextualSpacing/>
              <w:jc w:val="center"/>
            </w:pPr>
            <w:r w:rsidRPr="009E08C6">
              <w:rPr>
                <w:rFonts w:hint="eastAsia"/>
              </w:rPr>
              <w:t>负责人</w:t>
            </w:r>
            <w:r>
              <w:rPr>
                <w:rFonts w:hint="eastAsia"/>
              </w:rPr>
              <w:t>、</w:t>
            </w:r>
            <w:r w:rsidRPr="009E08C6">
              <w:rPr>
                <w:rFonts w:hint="eastAsia"/>
              </w:rPr>
              <w:t>电话</w:t>
            </w:r>
          </w:p>
        </w:tc>
        <w:tc>
          <w:tcPr>
            <w:tcW w:w="2970" w:type="dxa"/>
            <w:gridSpan w:val="3"/>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监督检查方式</w:t>
            </w:r>
          </w:p>
        </w:tc>
        <w:tc>
          <w:tcPr>
            <w:tcW w:w="7513" w:type="dxa"/>
            <w:gridSpan w:val="7"/>
            <w:shd w:val="clear" w:color="auto" w:fill="auto"/>
            <w:vAlign w:val="center"/>
          </w:tcPr>
          <w:p w:rsidR="00D634B1" w:rsidRPr="009E08C6" w:rsidRDefault="00D634B1" w:rsidP="00960728">
            <w:pPr>
              <w:contextualSpacing/>
              <w:jc w:val="center"/>
            </w:pPr>
            <w:r>
              <w:rPr>
                <w:rFonts w:ascii="仿宋_GB2312" w:eastAsia="仿宋_GB2312" w:hAnsi="宋体" w:hint="eastAsia"/>
                <w:sz w:val="24"/>
              </w:rPr>
              <w:t>□函调监督检查     □现场监督检查</w:t>
            </w: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项目名称</w:t>
            </w:r>
          </w:p>
        </w:tc>
        <w:tc>
          <w:tcPr>
            <w:tcW w:w="7513" w:type="dxa"/>
            <w:gridSpan w:val="7"/>
            <w:shd w:val="clear" w:color="auto" w:fill="auto"/>
            <w:vAlign w:val="center"/>
          </w:tcPr>
          <w:p w:rsidR="00D634B1" w:rsidRPr="009E08C6" w:rsidRDefault="00D634B1" w:rsidP="00960728">
            <w:pPr>
              <w:contextualSpacing/>
              <w:jc w:val="center"/>
            </w:pPr>
          </w:p>
        </w:tc>
      </w:tr>
      <w:tr w:rsidR="00D634B1" w:rsidRPr="009E08C6" w:rsidTr="00960728">
        <w:trPr>
          <w:trHeight w:val="454"/>
        </w:trPr>
        <w:tc>
          <w:tcPr>
            <w:tcW w:w="9039" w:type="dxa"/>
            <w:gridSpan w:val="8"/>
            <w:shd w:val="clear" w:color="auto" w:fill="auto"/>
            <w:vAlign w:val="center"/>
          </w:tcPr>
          <w:p w:rsidR="00D634B1" w:rsidRPr="009E08C6" w:rsidRDefault="00D634B1" w:rsidP="00960728">
            <w:pPr>
              <w:contextualSpacing/>
              <w:jc w:val="center"/>
              <w:rPr>
                <w:b/>
              </w:rPr>
            </w:pPr>
            <w:r w:rsidRPr="009E08C6">
              <w:rPr>
                <w:rFonts w:hint="eastAsia"/>
                <w:b/>
              </w:rPr>
              <w:t>调</w:t>
            </w:r>
            <w:r w:rsidRPr="009E08C6">
              <w:rPr>
                <w:rFonts w:hint="eastAsia"/>
                <w:b/>
              </w:rPr>
              <w:t xml:space="preserve">  </w:t>
            </w:r>
            <w:r w:rsidRPr="009E08C6">
              <w:rPr>
                <w:rFonts w:hint="eastAsia"/>
                <w:b/>
              </w:rPr>
              <w:t>查</w:t>
            </w:r>
            <w:r w:rsidRPr="009E08C6">
              <w:rPr>
                <w:rFonts w:hint="eastAsia"/>
                <w:b/>
              </w:rPr>
              <w:t xml:space="preserve">  </w:t>
            </w:r>
            <w:r w:rsidRPr="009E08C6">
              <w:rPr>
                <w:rFonts w:hint="eastAsia"/>
                <w:b/>
              </w:rPr>
              <w:t>内</w:t>
            </w:r>
            <w:r w:rsidRPr="009E08C6">
              <w:rPr>
                <w:rFonts w:hint="eastAsia"/>
                <w:b/>
              </w:rPr>
              <w:t xml:space="preserve">  </w:t>
            </w:r>
            <w:r w:rsidRPr="009E08C6">
              <w:rPr>
                <w:rFonts w:hint="eastAsia"/>
                <w:b/>
              </w:rPr>
              <w:t>容</w:t>
            </w:r>
          </w:p>
        </w:tc>
      </w:tr>
      <w:tr w:rsidR="00D634B1" w:rsidRPr="009E08C6" w:rsidTr="00960728">
        <w:trPr>
          <w:trHeight w:val="836"/>
        </w:trPr>
        <w:tc>
          <w:tcPr>
            <w:tcW w:w="1526" w:type="dxa"/>
            <w:shd w:val="clear" w:color="auto" w:fill="auto"/>
            <w:vAlign w:val="center"/>
          </w:tcPr>
          <w:p w:rsidR="00D634B1" w:rsidRPr="009E08C6" w:rsidRDefault="00D634B1" w:rsidP="00960728">
            <w:pPr>
              <w:contextualSpacing/>
              <w:jc w:val="center"/>
            </w:pPr>
            <w:r w:rsidRPr="009E08C6">
              <w:rPr>
                <w:rFonts w:hint="eastAsia"/>
              </w:rPr>
              <w:t>保密</w:t>
            </w:r>
            <w:r>
              <w:rPr>
                <w:rFonts w:hint="eastAsia"/>
              </w:rPr>
              <w:t>资</w:t>
            </w:r>
            <w:r w:rsidRPr="009E08C6">
              <w:rPr>
                <w:rFonts w:hint="eastAsia"/>
              </w:rPr>
              <w:t>质</w:t>
            </w:r>
          </w:p>
        </w:tc>
        <w:tc>
          <w:tcPr>
            <w:tcW w:w="7513" w:type="dxa"/>
            <w:gridSpan w:val="7"/>
            <w:shd w:val="clear" w:color="auto" w:fill="auto"/>
            <w:vAlign w:val="center"/>
          </w:tcPr>
          <w:p w:rsidR="00D634B1" w:rsidRPr="006C18EB" w:rsidRDefault="00D634B1" w:rsidP="00D634B1">
            <w:pPr>
              <w:pStyle w:val="a9"/>
              <w:numPr>
                <w:ilvl w:val="0"/>
                <w:numId w:val="3"/>
              </w:numPr>
              <w:ind w:firstLineChars="0"/>
              <w:contextualSpacing/>
              <w:jc w:val="left"/>
              <w:rPr>
                <w:rFonts w:ascii="仿宋_GB2312" w:eastAsia="仿宋_GB2312"/>
                <w:sz w:val="24"/>
                <w:szCs w:val="24"/>
              </w:rPr>
            </w:pPr>
            <w:r w:rsidRPr="006C18EB">
              <w:rPr>
                <w:rFonts w:ascii="仿宋_GB2312" w:eastAsia="仿宋_GB2312" w:hint="eastAsia"/>
                <w:sz w:val="24"/>
                <w:szCs w:val="24"/>
              </w:rPr>
              <w:t>本单位属于：□一级  □二级  □三级  □其他</w:t>
            </w:r>
          </w:p>
          <w:p w:rsidR="00D634B1" w:rsidRPr="009E08C6" w:rsidRDefault="00D634B1" w:rsidP="00D634B1">
            <w:pPr>
              <w:pStyle w:val="a9"/>
              <w:numPr>
                <w:ilvl w:val="0"/>
                <w:numId w:val="3"/>
              </w:numPr>
              <w:ind w:firstLineChars="0"/>
              <w:contextualSpacing/>
              <w:jc w:val="left"/>
              <w:rPr>
                <w:rFonts w:ascii="仿宋_GB2312" w:eastAsia="仿宋_GB2312"/>
              </w:rPr>
            </w:pPr>
            <w:r w:rsidRPr="006C18EB">
              <w:rPr>
                <w:rFonts w:ascii="仿宋_GB2312" w:eastAsia="仿宋_GB2312" w:hint="eastAsia"/>
                <w:sz w:val="24"/>
                <w:szCs w:val="24"/>
              </w:rPr>
              <w:t>有效期：自</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年</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月</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 xml:space="preserve">日至 </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年</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月</w:t>
            </w:r>
            <w:r w:rsidRPr="006C18EB">
              <w:rPr>
                <w:rFonts w:ascii="仿宋_GB2312" w:eastAsia="仿宋_GB2312" w:hint="eastAsia"/>
                <w:sz w:val="24"/>
                <w:szCs w:val="24"/>
                <w:u w:val="single"/>
              </w:rPr>
              <w:t xml:space="preserve">    </w:t>
            </w:r>
            <w:r w:rsidRPr="006C18EB">
              <w:rPr>
                <w:rFonts w:ascii="仿宋_GB2312" w:eastAsia="仿宋_GB2312" w:hint="eastAsia"/>
                <w:sz w:val="24"/>
                <w:szCs w:val="24"/>
              </w:rPr>
              <w:t>日</w:t>
            </w:r>
          </w:p>
        </w:tc>
      </w:tr>
      <w:tr w:rsidR="00D634B1" w:rsidRPr="009E08C6" w:rsidTr="00960728">
        <w:trPr>
          <w:trHeight w:val="848"/>
        </w:trPr>
        <w:tc>
          <w:tcPr>
            <w:tcW w:w="1526" w:type="dxa"/>
            <w:shd w:val="clear" w:color="auto" w:fill="auto"/>
            <w:vAlign w:val="center"/>
          </w:tcPr>
          <w:p w:rsidR="00D634B1" w:rsidRPr="006C18EB" w:rsidRDefault="00D634B1" w:rsidP="00960728">
            <w:pPr>
              <w:contextualSpacing/>
              <w:jc w:val="center"/>
              <w:rPr>
                <w:sz w:val="24"/>
              </w:rPr>
            </w:pPr>
            <w:r w:rsidRPr="006C18EB">
              <w:rPr>
                <w:rFonts w:hint="eastAsia"/>
                <w:sz w:val="24"/>
              </w:rPr>
              <w:t>保密组织机构</w:t>
            </w:r>
          </w:p>
        </w:tc>
        <w:tc>
          <w:tcPr>
            <w:tcW w:w="7513" w:type="dxa"/>
            <w:gridSpan w:val="7"/>
            <w:shd w:val="clear" w:color="auto" w:fill="auto"/>
            <w:vAlign w:val="center"/>
          </w:tcPr>
          <w:p w:rsidR="00D634B1" w:rsidRPr="006C18EB" w:rsidRDefault="00D634B1" w:rsidP="00D634B1">
            <w:pPr>
              <w:pStyle w:val="a9"/>
              <w:numPr>
                <w:ilvl w:val="0"/>
                <w:numId w:val="3"/>
              </w:numPr>
              <w:tabs>
                <w:tab w:val="left" w:pos="343"/>
                <w:tab w:val="right" w:pos="7263"/>
              </w:tabs>
              <w:ind w:firstLineChars="0"/>
              <w:contextualSpacing/>
              <w:jc w:val="left"/>
              <w:rPr>
                <w:rFonts w:ascii="仿宋_GB2312" w:eastAsia="仿宋_GB2312"/>
                <w:sz w:val="24"/>
                <w:szCs w:val="24"/>
              </w:rPr>
            </w:pPr>
            <w:r w:rsidRPr="006C18EB">
              <w:rPr>
                <w:rFonts w:ascii="仿宋_GB2312" w:eastAsia="仿宋_GB2312" w:hint="eastAsia"/>
                <w:sz w:val="24"/>
                <w:szCs w:val="24"/>
              </w:rPr>
              <w:t>部门组织机构是否健全</w:t>
            </w:r>
            <w:r w:rsidRPr="006C18EB">
              <w:rPr>
                <w:rFonts w:ascii="仿宋_GB2312" w:eastAsia="仿宋_GB2312" w:hint="eastAsia"/>
                <w:sz w:val="24"/>
                <w:szCs w:val="24"/>
              </w:rPr>
              <w:tab/>
              <w:t>□是  □否</w:t>
            </w:r>
          </w:p>
          <w:p w:rsidR="00D634B1" w:rsidRPr="006C18EB" w:rsidRDefault="00D634B1" w:rsidP="00D634B1">
            <w:pPr>
              <w:pStyle w:val="a9"/>
              <w:numPr>
                <w:ilvl w:val="0"/>
                <w:numId w:val="3"/>
              </w:numPr>
              <w:tabs>
                <w:tab w:val="left" w:pos="343"/>
                <w:tab w:val="right" w:pos="7263"/>
              </w:tabs>
              <w:ind w:firstLineChars="0"/>
              <w:contextualSpacing/>
              <w:jc w:val="left"/>
              <w:rPr>
                <w:rFonts w:ascii="仿宋_GB2312" w:eastAsia="仿宋_GB2312"/>
                <w:sz w:val="24"/>
                <w:szCs w:val="24"/>
              </w:rPr>
            </w:pPr>
            <w:r w:rsidRPr="006C18EB">
              <w:rPr>
                <w:rFonts w:ascii="仿宋_GB2312" w:eastAsia="仿宋_GB2312" w:hint="eastAsia"/>
                <w:sz w:val="24"/>
                <w:szCs w:val="24"/>
              </w:rPr>
              <w:t>保密工作是否权限清晰，责任是否明确且落实到人</w:t>
            </w:r>
            <w:r w:rsidRPr="006C18EB">
              <w:rPr>
                <w:rFonts w:ascii="仿宋_GB2312" w:eastAsia="仿宋_GB2312" w:hint="eastAsia"/>
                <w:sz w:val="24"/>
                <w:szCs w:val="24"/>
              </w:rPr>
              <w:tab/>
              <w:t>□是  □否</w:t>
            </w:r>
          </w:p>
        </w:tc>
      </w:tr>
      <w:tr w:rsidR="00D634B1" w:rsidRPr="009E08C6" w:rsidTr="00960728">
        <w:trPr>
          <w:trHeight w:val="1846"/>
        </w:trPr>
        <w:tc>
          <w:tcPr>
            <w:tcW w:w="1526" w:type="dxa"/>
            <w:shd w:val="clear" w:color="auto" w:fill="auto"/>
            <w:vAlign w:val="center"/>
          </w:tcPr>
          <w:p w:rsidR="00D634B1" w:rsidRPr="009E08C6" w:rsidRDefault="00D634B1" w:rsidP="00960728">
            <w:pPr>
              <w:contextualSpacing/>
              <w:jc w:val="center"/>
            </w:pPr>
            <w:r w:rsidRPr="009E08C6">
              <w:rPr>
                <w:rFonts w:hint="eastAsia"/>
              </w:rPr>
              <w:t>保密制度</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保密制度（保密教育、涉密人员、定密及密级调整、涉密载体、要害部门部位、涉密通信、计算机信息系统、宣传报道、涉密会议、协作配套、涉外活动、保密监督检查、泄密查处、奖惩）是否健全</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是否有保密奖惩和泄露国家秘密事件报告和查处制度</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保密审查、审批流程是否明确</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1405"/>
        </w:trPr>
        <w:tc>
          <w:tcPr>
            <w:tcW w:w="1526" w:type="dxa"/>
            <w:shd w:val="clear" w:color="auto" w:fill="auto"/>
            <w:vAlign w:val="center"/>
          </w:tcPr>
          <w:p w:rsidR="00D634B1" w:rsidRPr="009E08C6" w:rsidRDefault="00D634B1" w:rsidP="00960728">
            <w:pPr>
              <w:contextualSpacing/>
              <w:jc w:val="center"/>
            </w:pPr>
            <w:r w:rsidRPr="009E08C6">
              <w:rPr>
                <w:rFonts w:hint="eastAsia"/>
              </w:rPr>
              <w:t>涉密人员</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对涉密人员是否根据涉密程度进行密级界定</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是否对涉密岗位的人员进行严格审查</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是否对涉密人员进行定期教育和培训</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是否对涉密人员签订保密协议书</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1411"/>
        </w:trPr>
        <w:tc>
          <w:tcPr>
            <w:tcW w:w="1526" w:type="dxa"/>
            <w:shd w:val="clear" w:color="auto" w:fill="auto"/>
            <w:vAlign w:val="center"/>
          </w:tcPr>
          <w:p w:rsidR="00D634B1" w:rsidRPr="009E08C6" w:rsidRDefault="00D634B1" w:rsidP="00960728">
            <w:pPr>
              <w:contextualSpacing/>
              <w:jc w:val="center"/>
            </w:pPr>
            <w:r w:rsidRPr="009E08C6">
              <w:rPr>
                <w:rFonts w:hint="eastAsia"/>
              </w:rPr>
              <w:t>涉密载体</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载体标密是否及时、规范</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载体定密、密级变更依据、责任、程序是否明确</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涉密载体管理是否符合要求</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是否根据需要对国家秘密载体接触和知悉范围有控制措施</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1119"/>
        </w:trPr>
        <w:tc>
          <w:tcPr>
            <w:tcW w:w="1526" w:type="dxa"/>
            <w:shd w:val="clear" w:color="auto" w:fill="auto"/>
            <w:vAlign w:val="center"/>
          </w:tcPr>
          <w:p w:rsidR="00D634B1" w:rsidRPr="009E08C6" w:rsidRDefault="00D634B1" w:rsidP="00960728">
            <w:pPr>
              <w:contextualSpacing/>
              <w:jc w:val="center"/>
            </w:pPr>
            <w:r w:rsidRPr="009E08C6">
              <w:rPr>
                <w:rFonts w:hint="eastAsia"/>
              </w:rPr>
              <w:t>保密要害</w:t>
            </w:r>
          </w:p>
          <w:p w:rsidR="00D634B1" w:rsidRPr="009E08C6" w:rsidRDefault="00D634B1" w:rsidP="00960728">
            <w:pPr>
              <w:contextualSpacing/>
              <w:jc w:val="center"/>
            </w:pPr>
            <w:r w:rsidRPr="009E08C6">
              <w:rPr>
                <w:rFonts w:hint="eastAsia"/>
              </w:rPr>
              <w:t>部门、部位</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是否准确确定要害部门、部位</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要害部门、部位制度是否完善并得到严格执行</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要害部门、部位是否采取有效安防保密措施</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1546"/>
        </w:trPr>
        <w:tc>
          <w:tcPr>
            <w:tcW w:w="1526" w:type="dxa"/>
            <w:shd w:val="clear" w:color="auto" w:fill="auto"/>
            <w:vAlign w:val="center"/>
          </w:tcPr>
          <w:p w:rsidR="00D634B1" w:rsidRPr="009E08C6" w:rsidRDefault="00D634B1" w:rsidP="00960728">
            <w:pPr>
              <w:contextualSpacing/>
              <w:jc w:val="center"/>
            </w:pPr>
            <w:r w:rsidRPr="009E08C6">
              <w:rPr>
                <w:rFonts w:hint="eastAsia"/>
              </w:rPr>
              <w:lastRenderedPageBreak/>
              <w:t>涉密计算机信息系统</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涉密计算机、信息系统是否与互联网物理隔离</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涉密信息系统管理人员职责是否明确</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涉密电子信息是否具有密级标识、输入输出是否得到有效控制</w:t>
            </w:r>
            <w:r>
              <w:rPr>
                <w:rFonts w:ascii="仿宋_GB2312" w:eastAsia="仿宋_GB2312" w:hint="eastAsia"/>
              </w:rPr>
              <w:t>。</w:t>
            </w:r>
            <w:r w:rsidRPr="009E08C6">
              <w:rPr>
                <w:rFonts w:ascii="仿宋_GB2312" w:eastAsia="仿宋_GB2312" w:hint="eastAsia"/>
              </w:rPr>
              <w:tab/>
              <w:t>□是  □否</w:t>
            </w:r>
          </w:p>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传真机、一体机、打印机等办公自动化设备是否得到有效控制</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涉密活动</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重大涉密活动是否有保密要求</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454"/>
        </w:trPr>
        <w:tc>
          <w:tcPr>
            <w:tcW w:w="1526" w:type="dxa"/>
            <w:shd w:val="clear" w:color="auto" w:fill="auto"/>
            <w:vAlign w:val="center"/>
          </w:tcPr>
          <w:p w:rsidR="00D634B1" w:rsidRPr="009E08C6" w:rsidRDefault="00D634B1" w:rsidP="00960728">
            <w:pPr>
              <w:contextualSpacing/>
              <w:jc w:val="center"/>
            </w:pPr>
            <w:r w:rsidRPr="009E08C6">
              <w:rPr>
                <w:rFonts w:hint="eastAsia"/>
              </w:rPr>
              <w:t>失泄密事件</w:t>
            </w:r>
          </w:p>
        </w:tc>
        <w:tc>
          <w:tcPr>
            <w:tcW w:w="7513" w:type="dxa"/>
            <w:gridSpan w:val="7"/>
            <w:shd w:val="clear" w:color="auto" w:fill="auto"/>
            <w:vAlign w:val="center"/>
          </w:tcPr>
          <w:p w:rsidR="00D634B1" w:rsidRPr="009E08C6" w:rsidRDefault="00D634B1" w:rsidP="00D634B1">
            <w:pPr>
              <w:pStyle w:val="a9"/>
              <w:numPr>
                <w:ilvl w:val="0"/>
                <w:numId w:val="3"/>
              </w:numPr>
              <w:tabs>
                <w:tab w:val="left" w:pos="343"/>
                <w:tab w:val="right" w:pos="7263"/>
              </w:tabs>
              <w:ind w:firstLineChars="0"/>
              <w:contextualSpacing/>
              <w:jc w:val="left"/>
              <w:rPr>
                <w:rFonts w:ascii="仿宋_GB2312" w:eastAsia="仿宋_GB2312"/>
              </w:rPr>
            </w:pPr>
            <w:r w:rsidRPr="009E08C6">
              <w:rPr>
                <w:rFonts w:ascii="仿宋_GB2312" w:eastAsia="仿宋_GB2312" w:hint="eastAsia"/>
              </w:rPr>
              <w:t>一年来是否发生过失泄密事件</w:t>
            </w:r>
            <w:r>
              <w:rPr>
                <w:rFonts w:ascii="仿宋_GB2312" w:eastAsia="仿宋_GB2312" w:hint="eastAsia"/>
              </w:rPr>
              <w:t>。</w:t>
            </w:r>
            <w:r w:rsidRPr="009E08C6">
              <w:rPr>
                <w:rFonts w:ascii="仿宋_GB2312" w:eastAsia="仿宋_GB2312" w:hint="eastAsia"/>
              </w:rPr>
              <w:tab/>
              <w:t>□是  □否</w:t>
            </w:r>
          </w:p>
        </w:tc>
      </w:tr>
      <w:tr w:rsidR="00D634B1" w:rsidRPr="009E08C6" w:rsidTr="00960728">
        <w:trPr>
          <w:trHeight w:val="2467"/>
        </w:trPr>
        <w:tc>
          <w:tcPr>
            <w:tcW w:w="1526" w:type="dxa"/>
            <w:shd w:val="clear" w:color="auto" w:fill="auto"/>
            <w:vAlign w:val="center"/>
          </w:tcPr>
          <w:p w:rsidR="00D634B1" w:rsidRPr="009E08C6" w:rsidRDefault="00D634B1" w:rsidP="00960728">
            <w:pPr>
              <w:spacing w:line="360" w:lineRule="auto"/>
              <w:jc w:val="center"/>
            </w:pPr>
            <w:r w:rsidRPr="00AD481F">
              <w:rPr>
                <w:rFonts w:hint="eastAsia"/>
              </w:rPr>
              <w:t>项目保密协议履行情况</w:t>
            </w:r>
          </w:p>
        </w:tc>
        <w:tc>
          <w:tcPr>
            <w:tcW w:w="7513" w:type="dxa"/>
            <w:gridSpan w:val="7"/>
            <w:shd w:val="clear" w:color="auto" w:fill="auto"/>
            <w:vAlign w:val="center"/>
          </w:tcPr>
          <w:p w:rsidR="00D634B1" w:rsidRPr="00AD481F" w:rsidRDefault="00D634B1" w:rsidP="00D634B1">
            <w:pPr>
              <w:pStyle w:val="a9"/>
              <w:numPr>
                <w:ilvl w:val="0"/>
                <w:numId w:val="3"/>
              </w:numPr>
              <w:tabs>
                <w:tab w:val="left" w:pos="343"/>
                <w:tab w:val="right" w:pos="7263"/>
              </w:tabs>
              <w:ind w:firstLineChars="0"/>
              <w:contextualSpacing/>
              <w:rPr>
                <w:rFonts w:ascii="仿宋_GB2312" w:eastAsia="仿宋_GB2312"/>
                <w:szCs w:val="21"/>
              </w:rPr>
            </w:pPr>
            <w:r w:rsidRPr="00AD481F">
              <w:rPr>
                <w:rFonts w:ascii="仿宋_GB2312" w:eastAsia="仿宋_GB2312" w:hAnsi="宋体" w:hint="eastAsia"/>
                <w:szCs w:val="21"/>
              </w:rPr>
              <w:t xml:space="preserve">是否确保协作配套项目的知悉范围仅限于甲、乙双方直接从事该项目工作的人员知悉，不得擅自扩大知悉范围。 </w:t>
            </w:r>
            <w:r w:rsidRPr="00AD481F">
              <w:rPr>
                <w:rFonts w:ascii="仿宋_GB2312" w:eastAsia="仿宋_GB2312" w:hAnsi="宋体"/>
                <w:szCs w:val="21"/>
              </w:rPr>
              <w:t xml:space="preserve">       </w:t>
            </w:r>
            <w:r>
              <w:rPr>
                <w:rFonts w:ascii="仿宋_GB2312" w:eastAsia="仿宋_GB2312" w:hAnsi="宋体"/>
                <w:szCs w:val="21"/>
              </w:rPr>
              <w:t xml:space="preserve">               </w:t>
            </w:r>
            <w:r w:rsidRPr="00AD481F">
              <w:rPr>
                <w:rFonts w:ascii="仿宋_GB2312" w:eastAsia="仿宋_GB2312" w:hAnsi="宋体"/>
                <w:szCs w:val="21"/>
              </w:rPr>
              <w:t xml:space="preserve"> </w:t>
            </w:r>
            <w:r w:rsidRPr="00AD481F">
              <w:rPr>
                <w:rFonts w:ascii="仿宋_GB2312" w:eastAsia="仿宋_GB2312" w:hint="eastAsia"/>
                <w:szCs w:val="21"/>
              </w:rPr>
              <w:t>□是  □否</w:t>
            </w:r>
          </w:p>
          <w:p w:rsidR="00D634B1" w:rsidRPr="00AD481F" w:rsidRDefault="00D634B1" w:rsidP="00D634B1">
            <w:pPr>
              <w:pStyle w:val="a9"/>
              <w:numPr>
                <w:ilvl w:val="0"/>
                <w:numId w:val="3"/>
              </w:numPr>
              <w:tabs>
                <w:tab w:val="left" w:pos="343"/>
                <w:tab w:val="right" w:pos="7263"/>
              </w:tabs>
              <w:ind w:firstLineChars="0"/>
              <w:contextualSpacing/>
              <w:rPr>
                <w:rFonts w:ascii="仿宋_GB2312" w:eastAsia="仿宋_GB2312"/>
                <w:szCs w:val="21"/>
              </w:rPr>
            </w:pPr>
            <w:r w:rsidRPr="00AD481F">
              <w:rPr>
                <w:rFonts w:ascii="仿宋_GB2312" w:eastAsia="仿宋_GB2312" w:hAnsi="宋体" w:hint="eastAsia"/>
                <w:szCs w:val="21"/>
              </w:rPr>
              <w:t>是否</w:t>
            </w:r>
            <w:r w:rsidRPr="00AD481F">
              <w:rPr>
                <w:rFonts w:ascii="仿宋_GB2312" w:eastAsia="仿宋_GB2312" w:hint="eastAsia"/>
                <w:szCs w:val="21"/>
              </w:rPr>
              <w:t>按保密协议或合同保密条款要求做好协作配套项目产生的涉密信息的管理，以及处理、存储该项目涉密信息的计算机、涉密载体等的管理。</w:t>
            </w:r>
          </w:p>
          <w:p w:rsidR="00D634B1" w:rsidRPr="00AD481F" w:rsidRDefault="00D634B1" w:rsidP="00960728">
            <w:pPr>
              <w:pStyle w:val="a9"/>
              <w:tabs>
                <w:tab w:val="left" w:pos="343"/>
                <w:tab w:val="right" w:pos="7263"/>
              </w:tabs>
              <w:ind w:left="360" w:firstLineChars="0" w:firstLine="0"/>
              <w:contextualSpacing/>
              <w:jc w:val="right"/>
              <w:rPr>
                <w:rFonts w:ascii="仿宋_GB2312" w:eastAsia="仿宋_GB2312"/>
                <w:szCs w:val="21"/>
              </w:rPr>
            </w:pPr>
            <w:r w:rsidRPr="00AD481F">
              <w:rPr>
                <w:rFonts w:ascii="仿宋_GB2312" w:eastAsia="仿宋_GB2312" w:hint="eastAsia"/>
                <w:szCs w:val="21"/>
              </w:rPr>
              <w:t>□是 □否</w:t>
            </w:r>
          </w:p>
          <w:p w:rsidR="00D634B1" w:rsidRPr="00AD481F" w:rsidRDefault="00D634B1" w:rsidP="00D634B1">
            <w:pPr>
              <w:pStyle w:val="a9"/>
              <w:numPr>
                <w:ilvl w:val="0"/>
                <w:numId w:val="3"/>
              </w:numPr>
              <w:tabs>
                <w:tab w:val="left" w:pos="343"/>
                <w:tab w:val="right" w:pos="7263"/>
              </w:tabs>
              <w:ind w:firstLineChars="0"/>
              <w:contextualSpacing/>
              <w:rPr>
                <w:rFonts w:ascii="仿宋_GB2312" w:eastAsia="仿宋_GB2312"/>
                <w:szCs w:val="21"/>
              </w:rPr>
            </w:pPr>
            <w:r w:rsidRPr="00AD481F">
              <w:rPr>
                <w:rFonts w:ascii="仿宋_GB2312" w:eastAsia="仿宋_GB2312" w:hint="eastAsia"/>
                <w:szCs w:val="21"/>
              </w:rPr>
              <w:t xml:space="preserve">是否在项目协作配套期间、项目协作结束后，在项目保密期限内，做好外界宣传报道的涉密管理。  </w:t>
            </w:r>
            <w:r w:rsidRPr="00AD481F">
              <w:rPr>
                <w:rFonts w:ascii="仿宋_GB2312" w:eastAsia="仿宋_GB2312"/>
                <w:szCs w:val="21"/>
              </w:rPr>
              <w:t xml:space="preserve">                                   </w:t>
            </w:r>
            <w:r w:rsidRPr="00AD481F">
              <w:rPr>
                <w:rFonts w:ascii="仿宋_GB2312" w:eastAsia="仿宋_GB2312" w:hint="eastAsia"/>
                <w:szCs w:val="21"/>
              </w:rPr>
              <w:t>□是 □否</w:t>
            </w:r>
          </w:p>
        </w:tc>
      </w:tr>
      <w:tr w:rsidR="00D634B1" w:rsidRPr="009E08C6" w:rsidTr="00960728">
        <w:trPr>
          <w:trHeight w:val="2974"/>
        </w:trPr>
        <w:tc>
          <w:tcPr>
            <w:tcW w:w="1526" w:type="dxa"/>
            <w:shd w:val="clear" w:color="auto" w:fill="auto"/>
            <w:vAlign w:val="center"/>
          </w:tcPr>
          <w:p w:rsidR="00D634B1" w:rsidRPr="009E08C6" w:rsidRDefault="00D634B1" w:rsidP="00960728">
            <w:pPr>
              <w:spacing w:line="360" w:lineRule="auto"/>
              <w:jc w:val="center"/>
            </w:pPr>
            <w:r w:rsidRPr="009E08C6">
              <w:rPr>
                <w:rFonts w:hint="eastAsia"/>
              </w:rPr>
              <w:t>协作配套</w:t>
            </w:r>
          </w:p>
          <w:p w:rsidR="00D634B1" w:rsidRPr="009E08C6" w:rsidRDefault="00D634B1" w:rsidP="00960728">
            <w:pPr>
              <w:spacing w:line="360" w:lineRule="auto"/>
              <w:jc w:val="center"/>
            </w:pPr>
            <w:r w:rsidRPr="009E08C6">
              <w:rPr>
                <w:rFonts w:hint="eastAsia"/>
              </w:rPr>
              <w:t>单位承诺</w:t>
            </w:r>
          </w:p>
        </w:tc>
        <w:tc>
          <w:tcPr>
            <w:tcW w:w="7513" w:type="dxa"/>
            <w:gridSpan w:val="7"/>
            <w:shd w:val="clear" w:color="auto" w:fill="auto"/>
          </w:tcPr>
          <w:p w:rsidR="00D634B1" w:rsidRPr="00A07865" w:rsidRDefault="00D634B1" w:rsidP="00D634B1">
            <w:pPr>
              <w:pStyle w:val="a9"/>
              <w:numPr>
                <w:ilvl w:val="0"/>
                <w:numId w:val="11"/>
              </w:numPr>
              <w:spacing w:beforeLines="50" w:before="156"/>
              <w:ind w:left="357" w:firstLineChars="0" w:hanging="357"/>
              <w:rPr>
                <w:rFonts w:ascii="仿宋_GB2312" w:eastAsia="仿宋_GB2312"/>
                <w:szCs w:val="21"/>
              </w:rPr>
            </w:pPr>
            <w:r w:rsidRPr="00A07865">
              <w:rPr>
                <w:rFonts w:ascii="仿宋_GB2312" w:eastAsia="仿宋_GB2312" w:hint="eastAsia"/>
                <w:szCs w:val="21"/>
              </w:rPr>
              <w:t>本单位承诺以上监督检查情况填报真实。</w:t>
            </w:r>
          </w:p>
          <w:p w:rsidR="00D634B1" w:rsidRPr="00A07865" w:rsidRDefault="00D634B1" w:rsidP="00D634B1">
            <w:pPr>
              <w:pStyle w:val="a9"/>
              <w:numPr>
                <w:ilvl w:val="0"/>
                <w:numId w:val="11"/>
              </w:numPr>
              <w:ind w:firstLineChars="0"/>
              <w:rPr>
                <w:rFonts w:ascii="仿宋_GB2312" w:eastAsia="仿宋_GB2312"/>
                <w:szCs w:val="21"/>
              </w:rPr>
            </w:pPr>
            <w:r w:rsidRPr="00A07865">
              <w:rPr>
                <w:rFonts w:ascii="仿宋_GB2312" w:eastAsia="仿宋_GB2312" w:hint="eastAsia"/>
                <w:szCs w:val="21"/>
              </w:rPr>
              <w:t>本单位承诺不断提高保密工作防范水平，纠正检查中发现的问题，确保国家秘密安全。</w:t>
            </w:r>
          </w:p>
          <w:p w:rsidR="00D634B1" w:rsidRPr="00A07865" w:rsidRDefault="00D634B1" w:rsidP="00D634B1">
            <w:pPr>
              <w:pStyle w:val="a9"/>
              <w:numPr>
                <w:ilvl w:val="0"/>
                <w:numId w:val="11"/>
              </w:numPr>
              <w:ind w:firstLineChars="0"/>
              <w:rPr>
                <w:rFonts w:ascii="仿宋_GB2312" w:eastAsia="仿宋_GB2312"/>
                <w:szCs w:val="21"/>
              </w:rPr>
            </w:pPr>
            <w:r w:rsidRPr="00A07865">
              <w:rPr>
                <w:rFonts w:ascii="仿宋_GB2312" w:eastAsia="仿宋_GB2312" w:hint="eastAsia"/>
                <w:szCs w:val="21"/>
              </w:rPr>
              <w:t>其他：</w:t>
            </w:r>
          </w:p>
          <w:p w:rsidR="00D634B1" w:rsidRPr="009E08C6" w:rsidRDefault="00D634B1" w:rsidP="00960728">
            <w:pPr>
              <w:tabs>
                <w:tab w:val="right" w:pos="7121"/>
              </w:tabs>
              <w:rPr>
                <w:rFonts w:ascii="仿宋_GB2312" w:eastAsia="仿宋_GB2312"/>
              </w:rPr>
            </w:pPr>
          </w:p>
          <w:p w:rsidR="00D634B1" w:rsidRDefault="00D634B1" w:rsidP="00960728">
            <w:pPr>
              <w:tabs>
                <w:tab w:val="right" w:pos="7121"/>
              </w:tabs>
              <w:ind w:firstLineChars="2750" w:firstLine="5775"/>
              <w:rPr>
                <w:rFonts w:ascii="仿宋_GB2312" w:eastAsia="仿宋_GB2312"/>
              </w:rPr>
            </w:pPr>
            <w:r w:rsidRPr="009E08C6">
              <w:rPr>
                <w:rFonts w:ascii="仿宋_GB2312" w:eastAsia="仿宋_GB2312" w:hint="eastAsia"/>
              </w:rPr>
              <w:t>（盖章）</w:t>
            </w: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r w:rsidRPr="009E08C6">
              <w:rPr>
                <w:rFonts w:ascii="仿宋_GB2312" w:eastAsia="仿宋_GB2312" w:hint="eastAsia"/>
              </w:rPr>
              <w:t>协作配套单位保密工作</w:t>
            </w:r>
            <w:r>
              <w:rPr>
                <w:rFonts w:ascii="仿宋_GB2312" w:eastAsia="仿宋_GB2312" w:hint="eastAsia"/>
              </w:rPr>
              <w:t>机构负责人</w:t>
            </w:r>
            <w:r w:rsidRPr="009E08C6">
              <w:rPr>
                <w:rFonts w:ascii="仿宋_GB2312" w:eastAsia="仿宋_GB2312" w:hint="eastAsia"/>
              </w:rPr>
              <w:t>签</w:t>
            </w:r>
            <w:r>
              <w:rPr>
                <w:rFonts w:ascii="仿宋_GB2312" w:eastAsia="仿宋_GB2312" w:hint="eastAsia"/>
              </w:rPr>
              <w:t>字</w:t>
            </w:r>
            <w:r w:rsidRPr="009E08C6">
              <w:rPr>
                <w:rFonts w:ascii="仿宋_GB2312" w:eastAsia="仿宋_GB2312" w:hint="eastAsia"/>
              </w:rPr>
              <w:t>：</w:t>
            </w:r>
            <w:r w:rsidRPr="009E08C6">
              <w:rPr>
                <w:rFonts w:ascii="仿宋_GB2312" w:eastAsia="仿宋_GB2312" w:hint="eastAsia"/>
              </w:rPr>
              <w:tab/>
              <w:t>年   月   日</w:t>
            </w:r>
          </w:p>
        </w:tc>
      </w:tr>
      <w:tr w:rsidR="00D634B1" w:rsidRPr="009E08C6" w:rsidTr="00960728">
        <w:trPr>
          <w:trHeight w:val="2529"/>
        </w:trPr>
        <w:tc>
          <w:tcPr>
            <w:tcW w:w="1526" w:type="dxa"/>
            <w:shd w:val="clear" w:color="auto" w:fill="auto"/>
            <w:vAlign w:val="center"/>
          </w:tcPr>
          <w:p w:rsidR="00D634B1" w:rsidRPr="009E08C6" w:rsidRDefault="00D634B1" w:rsidP="00960728">
            <w:pPr>
              <w:spacing w:line="360" w:lineRule="auto"/>
              <w:jc w:val="center"/>
            </w:pPr>
            <w:r w:rsidRPr="009E08C6">
              <w:rPr>
                <w:rFonts w:hint="eastAsia"/>
              </w:rPr>
              <w:t>监督检查</w:t>
            </w:r>
          </w:p>
          <w:p w:rsidR="00D634B1" w:rsidRPr="009E08C6" w:rsidRDefault="00D634B1" w:rsidP="00960728">
            <w:pPr>
              <w:spacing w:line="360" w:lineRule="auto"/>
              <w:jc w:val="center"/>
            </w:pPr>
            <w:r w:rsidRPr="009E08C6">
              <w:rPr>
                <w:rFonts w:hint="eastAsia"/>
              </w:rPr>
              <w:t>审核意见</w:t>
            </w:r>
          </w:p>
        </w:tc>
        <w:tc>
          <w:tcPr>
            <w:tcW w:w="7513" w:type="dxa"/>
            <w:gridSpan w:val="7"/>
            <w:shd w:val="clear" w:color="auto" w:fill="auto"/>
          </w:tcPr>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p>
          <w:p w:rsidR="00D634B1" w:rsidRDefault="00D634B1" w:rsidP="00960728">
            <w:pPr>
              <w:tabs>
                <w:tab w:val="right" w:pos="7121"/>
              </w:tabs>
              <w:rPr>
                <w:rFonts w:ascii="仿宋_GB2312" w:eastAsia="仿宋_GB2312"/>
              </w:rPr>
            </w:pPr>
            <w:r w:rsidRPr="009E08C6">
              <w:rPr>
                <w:rFonts w:ascii="仿宋_GB2312" w:eastAsia="仿宋_GB2312" w:hint="eastAsia"/>
              </w:rPr>
              <w:t>中国科学院</w:t>
            </w:r>
            <w:r>
              <w:rPr>
                <w:rFonts w:ascii="仿宋_GB2312" w:eastAsia="仿宋_GB2312" w:hint="eastAsia"/>
              </w:rPr>
              <w:t>合肥物质科学研究院保密工作机构负责人签字：</w:t>
            </w:r>
          </w:p>
          <w:p w:rsidR="00D634B1" w:rsidRDefault="00D634B1" w:rsidP="00960728">
            <w:pPr>
              <w:tabs>
                <w:tab w:val="right" w:pos="7121"/>
              </w:tabs>
              <w:rPr>
                <w:rFonts w:ascii="仿宋_GB2312" w:eastAsia="仿宋_GB2312"/>
              </w:rPr>
            </w:pPr>
          </w:p>
          <w:p w:rsidR="00D634B1" w:rsidRDefault="00D634B1" w:rsidP="00960728">
            <w:pPr>
              <w:tabs>
                <w:tab w:val="right" w:pos="7121"/>
              </w:tabs>
              <w:rPr>
                <w:rFonts w:ascii="仿宋_GB2312" w:eastAsia="仿宋_GB2312"/>
              </w:rPr>
            </w:pPr>
          </w:p>
          <w:p w:rsidR="00D634B1" w:rsidRPr="009E08C6" w:rsidRDefault="00D634B1" w:rsidP="00960728">
            <w:pPr>
              <w:tabs>
                <w:tab w:val="right" w:pos="7121"/>
              </w:tabs>
              <w:rPr>
                <w:rFonts w:ascii="仿宋_GB2312" w:eastAsia="仿宋_GB2312"/>
              </w:rPr>
            </w:pPr>
            <w:r w:rsidRPr="009E08C6">
              <w:rPr>
                <w:rFonts w:ascii="仿宋_GB2312" w:eastAsia="仿宋_GB2312" w:hint="eastAsia"/>
              </w:rPr>
              <w:tab/>
              <w:t>年   月   日</w:t>
            </w:r>
          </w:p>
        </w:tc>
      </w:tr>
    </w:tbl>
    <w:p w:rsidR="00D634B1" w:rsidRPr="00D1677A" w:rsidRDefault="00D634B1" w:rsidP="00D634B1"/>
    <w:p w:rsidR="000577C3" w:rsidRDefault="000577C3" w:rsidP="00417CBC">
      <w:pPr>
        <w:ind w:left="360"/>
      </w:pPr>
      <w:r>
        <w:rPr>
          <w:rFonts w:hint="eastAsia"/>
        </w:rPr>
        <w:t>此表留存保密办。</w:t>
      </w:r>
    </w:p>
    <w:p w:rsidR="00D634B1" w:rsidRPr="000577C3" w:rsidRDefault="00D634B1">
      <w:pPr>
        <w:widowControl/>
        <w:jc w:val="left"/>
        <w:rPr>
          <w:rFonts w:ascii="黑体" w:eastAsia="黑体" w:hAnsi="黑体"/>
          <w:sz w:val="32"/>
          <w:szCs w:val="32"/>
        </w:rPr>
      </w:pPr>
    </w:p>
    <w:sectPr w:rsidR="00D634B1" w:rsidRPr="000577C3" w:rsidSect="008F406F">
      <w:footerReference w:type="default" r:id="rId7"/>
      <w:pgSz w:w="11906" w:h="16838"/>
      <w:pgMar w:top="1440" w:right="1474" w:bottom="107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E3C" w:rsidRDefault="004D5E3C" w:rsidP="00305714">
      <w:r>
        <w:separator/>
      </w:r>
    </w:p>
  </w:endnote>
  <w:endnote w:type="continuationSeparator" w:id="0">
    <w:p w:rsidR="004D5E3C" w:rsidRDefault="004D5E3C" w:rsidP="0030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173468"/>
      <w:docPartObj>
        <w:docPartGallery w:val="Page Numbers (Bottom of Page)"/>
        <w:docPartUnique/>
      </w:docPartObj>
    </w:sdtPr>
    <w:sdtEndPr>
      <w:rPr>
        <w:sz w:val="22"/>
        <w:szCs w:val="22"/>
      </w:rPr>
    </w:sdtEndPr>
    <w:sdtContent>
      <w:p w:rsidR="00D634B1" w:rsidRPr="00D634B1" w:rsidRDefault="00D634B1">
        <w:pPr>
          <w:pStyle w:val="a5"/>
          <w:jc w:val="right"/>
          <w:rPr>
            <w:sz w:val="22"/>
            <w:szCs w:val="22"/>
          </w:rPr>
        </w:pPr>
        <w:r w:rsidRPr="00D634B1">
          <w:rPr>
            <w:sz w:val="22"/>
            <w:szCs w:val="22"/>
          </w:rPr>
          <w:fldChar w:fldCharType="begin"/>
        </w:r>
        <w:r w:rsidRPr="00D634B1">
          <w:rPr>
            <w:sz w:val="22"/>
            <w:szCs w:val="22"/>
          </w:rPr>
          <w:instrText>PAGE   \* MERGEFORMAT</w:instrText>
        </w:r>
        <w:r w:rsidRPr="00D634B1">
          <w:rPr>
            <w:sz w:val="22"/>
            <w:szCs w:val="22"/>
          </w:rPr>
          <w:fldChar w:fldCharType="separate"/>
        </w:r>
        <w:r w:rsidR="00417CBC" w:rsidRPr="00417CBC">
          <w:rPr>
            <w:noProof/>
            <w:sz w:val="22"/>
            <w:szCs w:val="22"/>
            <w:lang w:val="zh-CN"/>
          </w:rPr>
          <w:t>2</w:t>
        </w:r>
        <w:r w:rsidRPr="00D634B1">
          <w:rPr>
            <w:sz w:val="22"/>
            <w:szCs w:val="22"/>
          </w:rPr>
          <w:fldChar w:fldCharType="end"/>
        </w:r>
      </w:p>
    </w:sdtContent>
  </w:sdt>
  <w:p w:rsidR="00D634B1" w:rsidRDefault="00D634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E3C" w:rsidRDefault="004D5E3C" w:rsidP="00305714">
      <w:r>
        <w:separator/>
      </w:r>
    </w:p>
  </w:footnote>
  <w:footnote w:type="continuationSeparator" w:id="0">
    <w:p w:rsidR="004D5E3C" w:rsidRDefault="004D5E3C" w:rsidP="0030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648"/>
    <w:multiLevelType w:val="hybridMultilevel"/>
    <w:tmpl w:val="F3CCA3FA"/>
    <w:lvl w:ilvl="0" w:tplc="037C0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E41FF4"/>
    <w:multiLevelType w:val="hybridMultilevel"/>
    <w:tmpl w:val="70F4CAEE"/>
    <w:lvl w:ilvl="0" w:tplc="C5F4D112">
      <w:start w:val="1"/>
      <w:numFmt w:val="chineseCountingThousand"/>
      <w:suff w:val="space"/>
      <w:lvlText w:val="第%1条"/>
      <w:lvlJc w:val="left"/>
      <w:pPr>
        <w:ind w:left="1129" w:hanging="420"/>
      </w:pPr>
      <w:rPr>
        <w:rFonts w:ascii="楷体" w:eastAsia="楷体" w:hAnsi="楷体" w:hint="default"/>
        <w:b w:val="0"/>
        <w:bCs/>
        <w:lang w:val="en-US"/>
      </w:rPr>
    </w:lvl>
    <w:lvl w:ilvl="1" w:tplc="04090019" w:tentative="1">
      <w:start w:val="1"/>
      <w:numFmt w:val="lowerLetter"/>
      <w:lvlText w:val="%2)"/>
      <w:lvlJc w:val="left"/>
      <w:pPr>
        <w:ind w:left="2188" w:hanging="420"/>
      </w:pPr>
    </w:lvl>
    <w:lvl w:ilvl="2" w:tplc="0409001B" w:tentative="1">
      <w:start w:val="1"/>
      <w:numFmt w:val="lowerRoman"/>
      <w:lvlText w:val="%3."/>
      <w:lvlJc w:val="right"/>
      <w:pPr>
        <w:ind w:left="2608" w:hanging="420"/>
      </w:pPr>
    </w:lvl>
    <w:lvl w:ilvl="3" w:tplc="0409000F" w:tentative="1">
      <w:start w:val="1"/>
      <w:numFmt w:val="decimal"/>
      <w:lvlText w:val="%4."/>
      <w:lvlJc w:val="left"/>
      <w:pPr>
        <w:ind w:left="3028" w:hanging="420"/>
      </w:pPr>
    </w:lvl>
    <w:lvl w:ilvl="4" w:tplc="04090019" w:tentative="1">
      <w:start w:val="1"/>
      <w:numFmt w:val="lowerLetter"/>
      <w:lvlText w:val="%5)"/>
      <w:lvlJc w:val="left"/>
      <w:pPr>
        <w:ind w:left="3448" w:hanging="420"/>
      </w:pPr>
    </w:lvl>
    <w:lvl w:ilvl="5" w:tplc="0409001B" w:tentative="1">
      <w:start w:val="1"/>
      <w:numFmt w:val="lowerRoman"/>
      <w:lvlText w:val="%6."/>
      <w:lvlJc w:val="right"/>
      <w:pPr>
        <w:ind w:left="3868" w:hanging="420"/>
      </w:pPr>
    </w:lvl>
    <w:lvl w:ilvl="6" w:tplc="0409000F" w:tentative="1">
      <w:start w:val="1"/>
      <w:numFmt w:val="decimal"/>
      <w:lvlText w:val="%7."/>
      <w:lvlJc w:val="left"/>
      <w:pPr>
        <w:ind w:left="4288" w:hanging="420"/>
      </w:pPr>
    </w:lvl>
    <w:lvl w:ilvl="7" w:tplc="04090019" w:tentative="1">
      <w:start w:val="1"/>
      <w:numFmt w:val="lowerLetter"/>
      <w:lvlText w:val="%8)"/>
      <w:lvlJc w:val="left"/>
      <w:pPr>
        <w:ind w:left="4708" w:hanging="420"/>
      </w:pPr>
    </w:lvl>
    <w:lvl w:ilvl="8" w:tplc="0409001B" w:tentative="1">
      <w:start w:val="1"/>
      <w:numFmt w:val="lowerRoman"/>
      <w:lvlText w:val="%9."/>
      <w:lvlJc w:val="right"/>
      <w:pPr>
        <w:ind w:left="5128" w:hanging="420"/>
      </w:pPr>
    </w:lvl>
  </w:abstractNum>
  <w:abstractNum w:abstractNumId="2" w15:restartNumberingAfterBreak="0">
    <w:nsid w:val="2B307A0F"/>
    <w:multiLevelType w:val="hybridMultilevel"/>
    <w:tmpl w:val="F3CCA3FA"/>
    <w:lvl w:ilvl="0" w:tplc="037C0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B424DE"/>
    <w:multiLevelType w:val="hybridMultilevel"/>
    <w:tmpl w:val="5BB0C0B0"/>
    <w:lvl w:ilvl="0" w:tplc="C8C85BCC">
      <w:start w:val="1"/>
      <w:numFmt w:val="chineseCountingThousand"/>
      <w:lvlText w:val="第%1条"/>
      <w:lvlJc w:val="left"/>
      <w:pPr>
        <w:ind w:left="1068" w:hanging="420"/>
      </w:pPr>
      <w:rPr>
        <w:rFonts w:eastAsia="楷体" w:hint="eastAsia"/>
        <w:b w:val="0"/>
        <w:i w:val="0"/>
        <w:color w:val="auto"/>
        <w:sz w:val="32"/>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4" w15:restartNumberingAfterBreak="0">
    <w:nsid w:val="38A713D4"/>
    <w:multiLevelType w:val="hybridMultilevel"/>
    <w:tmpl w:val="BC664344"/>
    <w:lvl w:ilvl="0" w:tplc="E4ECE214">
      <w:start w:val="1"/>
      <w:numFmt w:val="decimal"/>
      <w:suff w:val="space"/>
      <w:lvlText w:val="%1."/>
      <w:lvlJc w:val="left"/>
      <w:pPr>
        <w:ind w:left="1680" w:hanging="1080"/>
      </w:pPr>
      <w:rPr>
        <w:rFonts w:ascii="仿宋_GB2312" w:eastAsia="仿宋_GB2312" w:hint="eastAsia"/>
        <w:sz w:val="28"/>
        <w:szCs w:val="28"/>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40676D12"/>
    <w:multiLevelType w:val="hybridMultilevel"/>
    <w:tmpl w:val="F3CCA3FA"/>
    <w:lvl w:ilvl="0" w:tplc="037C0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FC5BFE"/>
    <w:multiLevelType w:val="hybridMultilevel"/>
    <w:tmpl w:val="5BB0C0B0"/>
    <w:lvl w:ilvl="0" w:tplc="C8C85BCC">
      <w:start w:val="1"/>
      <w:numFmt w:val="chineseCountingThousand"/>
      <w:lvlText w:val="第%1条"/>
      <w:lvlJc w:val="left"/>
      <w:pPr>
        <w:ind w:left="1068" w:hanging="420"/>
      </w:pPr>
      <w:rPr>
        <w:rFonts w:eastAsia="楷体" w:hint="eastAsia"/>
        <w:b w:val="0"/>
        <w:i w:val="0"/>
        <w:color w:val="auto"/>
        <w:sz w:val="32"/>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15:restartNumberingAfterBreak="0">
    <w:nsid w:val="4B400E3A"/>
    <w:multiLevelType w:val="hybridMultilevel"/>
    <w:tmpl w:val="5BB0C0B0"/>
    <w:lvl w:ilvl="0" w:tplc="C8C85BCC">
      <w:start w:val="1"/>
      <w:numFmt w:val="chineseCountingThousand"/>
      <w:lvlText w:val="第%1条"/>
      <w:lvlJc w:val="left"/>
      <w:pPr>
        <w:ind w:left="1068" w:hanging="420"/>
      </w:pPr>
      <w:rPr>
        <w:rFonts w:eastAsia="楷体" w:hint="eastAsia"/>
        <w:b w:val="0"/>
        <w:i w:val="0"/>
        <w:color w:val="auto"/>
        <w:sz w:val="32"/>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15:restartNumberingAfterBreak="0">
    <w:nsid w:val="4D8703B3"/>
    <w:multiLevelType w:val="hybridMultilevel"/>
    <w:tmpl w:val="4192E508"/>
    <w:lvl w:ilvl="0" w:tplc="21F29EBC">
      <w:start w:val="1"/>
      <w:numFmt w:val="chineseCountingThousand"/>
      <w:lvlText w:val="第%1章"/>
      <w:lvlJc w:val="left"/>
      <w:pPr>
        <w:ind w:left="420" w:hanging="420"/>
      </w:pPr>
      <w:rPr>
        <w:rFonts w:eastAsia="黑体" w:hint="eastAsia"/>
        <w:b w:val="0"/>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F77AA2"/>
    <w:multiLevelType w:val="hybridMultilevel"/>
    <w:tmpl w:val="593E2D1A"/>
    <w:lvl w:ilvl="0" w:tplc="58E48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494E3F"/>
    <w:multiLevelType w:val="hybridMultilevel"/>
    <w:tmpl w:val="F3CCA3FA"/>
    <w:lvl w:ilvl="0" w:tplc="037C0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E9301F"/>
    <w:multiLevelType w:val="hybridMultilevel"/>
    <w:tmpl w:val="D2CA47E4"/>
    <w:lvl w:ilvl="0" w:tplc="58E48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834E3D"/>
    <w:multiLevelType w:val="hybridMultilevel"/>
    <w:tmpl w:val="563466DC"/>
    <w:lvl w:ilvl="0" w:tplc="0290C9A4">
      <w:start w:val="1"/>
      <w:numFmt w:val="japaneseCounting"/>
      <w:lvlText w:val="第%1条"/>
      <w:lvlJc w:val="left"/>
      <w:pPr>
        <w:ind w:left="1932" w:hanging="1284"/>
      </w:pPr>
      <w:rPr>
        <w:rFonts w:hint="default"/>
        <w:b/>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13" w15:restartNumberingAfterBreak="0">
    <w:nsid w:val="7FF825D1"/>
    <w:multiLevelType w:val="hybridMultilevel"/>
    <w:tmpl w:val="2F285876"/>
    <w:lvl w:ilvl="0" w:tplc="93ACB51A">
      <w:start w:val="1"/>
      <w:numFmt w:val="chineseCountingThousand"/>
      <w:suff w:val="space"/>
      <w:lvlText w:val="(%1)"/>
      <w:lvlJc w:val="left"/>
      <w:pPr>
        <w:ind w:left="1068" w:hanging="420"/>
      </w:pPr>
      <w:rPr>
        <w:rFonts w:hint="eastAsia"/>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num w:numId="1">
    <w:abstractNumId w:val="3"/>
  </w:num>
  <w:num w:numId="2">
    <w:abstractNumId w:val="12"/>
  </w:num>
  <w:num w:numId="3">
    <w:abstractNumId w:val="11"/>
  </w:num>
  <w:num w:numId="4">
    <w:abstractNumId w:val="1"/>
  </w:num>
  <w:num w:numId="5">
    <w:abstractNumId w:val="8"/>
  </w:num>
  <w:num w:numId="6">
    <w:abstractNumId w:val="13"/>
  </w:num>
  <w:num w:numId="7">
    <w:abstractNumId w:val="6"/>
  </w:num>
  <w:num w:numId="8">
    <w:abstractNumId w:val="7"/>
  </w:num>
  <w:num w:numId="9">
    <w:abstractNumId w:val="0"/>
  </w:num>
  <w:num w:numId="10">
    <w:abstractNumId w:val="4"/>
  </w:num>
  <w:num w:numId="11">
    <w:abstractNumId w:val="9"/>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BF"/>
    <w:rsid w:val="000577C3"/>
    <w:rsid w:val="00072021"/>
    <w:rsid w:val="000A46A8"/>
    <w:rsid w:val="001107DE"/>
    <w:rsid w:val="001203CE"/>
    <w:rsid w:val="00161DF3"/>
    <w:rsid w:val="00162D05"/>
    <w:rsid w:val="00261E07"/>
    <w:rsid w:val="00275DDC"/>
    <w:rsid w:val="0029478B"/>
    <w:rsid w:val="00297AB8"/>
    <w:rsid w:val="002C18F6"/>
    <w:rsid w:val="00305714"/>
    <w:rsid w:val="003156C7"/>
    <w:rsid w:val="00337D9C"/>
    <w:rsid w:val="003D7803"/>
    <w:rsid w:val="00417CBC"/>
    <w:rsid w:val="00444FB1"/>
    <w:rsid w:val="004D5E3C"/>
    <w:rsid w:val="005355B8"/>
    <w:rsid w:val="00542F6B"/>
    <w:rsid w:val="005512DC"/>
    <w:rsid w:val="00657BCC"/>
    <w:rsid w:val="00686C49"/>
    <w:rsid w:val="00697B4A"/>
    <w:rsid w:val="006A1C2F"/>
    <w:rsid w:val="006C01AE"/>
    <w:rsid w:val="006F522E"/>
    <w:rsid w:val="007357A8"/>
    <w:rsid w:val="007401D2"/>
    <w:rsid w:val="00741A17"/>
    <w:rsid w:val="007C381A"/>
    <w:rsid w:val="00855697"/>
    <w:rsid w:val="00891991"/>
    <w:rsid w:val="008F406F"/>
    <w:rsid w:val="00976132"/>
    <w:rsid w:val="00A05982"/>
    <w:rsid w:val="00A43A7F"/>
    <w:rsid w:val="00A54A77"/>
    <w:rsid w:val="00A84838"/>
    <w:rsid w:val="00B03F73"/>
    <w:rsid w:val="00B326B8"/>
    <w:rsid w:val="00B47C1C"/>
    <w:rsid w:val="00B97511"/>
    <w:rsid w:val="00C02C0F"/>
    <w:rsid w:val="00C22382"/>
    <w:rsid w:val="00CE2B56"/>
    <w:rsid w:val="00D634B1"/>
    <w:rsid w:val="00DD1C98"/>
    <w:rsid w:val="00DE1225"/>
    <w:rsid w:val="00DF202E"/>
    <w:rsid w:val="00E236CE"/>
    <w:rsid w:val="00E60A98"/>
    <w:rsid w:val="00E80CC9"/>
    <w:rsid w:val="00EC3BBF"/>
    <w:rsid w:val="00F70191"/>
    <w:rsid w:val="00F7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8C63"/>
  <w15:docId w15:val="{E0C1C692-32FD-4832-B2B4-9A9B5C15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7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7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5714"/>
    <w:rPr>
      <w:sz w:val="18"/>
      <w:szCs w:val="18"/>
    </w:rPr>
  </w:style>
  <w:style w:type="paragraph" w:styleId="a5">
    <w:name w:val="footer"/>
    <w:basedOn w:val="a"/>
    <w:link w:val="a6"/>
    <w:uiPriority w:val="99"/>
    <w:unhideWhenUsed/>
    <w:rsid w:val="003057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5714"/>
    <w:rPr>
      <w:sz w:val="18"/>
      <w:szCs w:val="18"/>
    </w:rPr>
  </w:style>
  <w:style w:type="paragraph" w:styleId="a7">
    <w:name w:val="List Paragraph"/>
    <w:basedOn w:val="a"/>
    <w:uiPriority w:val="34"/>
    <w:qFormat/>
    <w:rsid w:val="00305714"/>
    <w:pPr>
      <w:ind w:firstLineChars="200" w:firstLine="420"/>
    </w:pPr>
  </w:style>
  <w:style w:type="table" w:styleId="a8">
    <w:name w:val="Table Grid"/>
    <w:basedOn w:val="a1"/>
    <w:uiPriority w:val="39"/>
    <w:rsid w:val="008F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7"/>
    <w:uiPriority w:val="34"/>
    <w:qFormat/>
    <w:rsid w:val="00D634B1"/>
    <w:pPr>
      <w:ind w:firstLineChars="200" w:firstLine="420"/>
    </w:pPr>
    <w:rPr>
      <w:rFonts w:ascii="Calibri" w:hAnsi="Calibri"/>
      <w:szCs w:val="22"/>
    </w:rPr>
  </w:style>
  <w:style w:type="paragraph" w:styleId="aa">
    <w:name w:val="Balloon Text"/>
    <w:basedOn w:val="a"/>
    <w:link w:val="ab"/>
    <w:uiPriority w:val="99"/>
    <w:semiHidden/>
    <w:unhideWhenUsed/>
    <w:rsid w:val="00D634B1"/>
    <w:rPr>
      <w:sz w:val="18"/>
      <w:szCs w:val="18"/>
    </w:rPr>
  </w:style>
  <w:style w:type="character" w:customStyle="1" w:styleId="ab">
    <w:name w:val="批注框文本 字符"/>
    <w:basedOn w:val="a0"/>
    <w:link w:val="aa"/>
    <w:uiPriority w:val="99"/>
    <w:semiHidden/>
    <w:rsid w:val="00D634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huiqiao zhu</dc:creator>
  <cp:keywords/>
  <dc:description/>
  <cp:lastModifiedBy>admin</cp:lastModifiedBy>
  <cp:revision>4</cp:revision>
  <cp:lastPrinted>2021-04-19T08:31:00Z</cp:lastPrinted>
  <dcterms:created xsi:type="dcterms:W3CDTF">2021-05-26T07:22:00Z</dcterms:created>
  <dcterms:modified xsi:type="dcterms:W3CDTF">2021-12-01T09:15:00Z</dcterms:modified>
</cp:coreProperties>
</file>